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7999" w14:textId="001BFFFD" w:rsidR="00E42133" w:rsidRPr="00DB5084" w:rsidRDefault="00F5735C" w:rsidP="00DB5084">
      <w:pPr>
        <w:jc w:val="center"/>
        <w:rPr>
          <w:b/>
          <w:lang w:val="el-GR"/>
        </w:rPr>
      </w:pPr>
      <w:bookmarkStart w:id="0" w:name="OLE_LINK1"/>
      <w:bookmarkStart w:id="1" w:name="OLE_LINK2"/>
      <w:bookmarkStart w:id="2" w:name="_GoBack"/>
      <w:r w:rsidRPr="00DB5084">
        <w:rPr>
          <w:b/>
          <w:lang w:val="el-GR"/>
        </w:rPr>
        <w:t>Πρόσκληση ενδιαφέροντος για τη συμμετοχή φοιτητών</w:t>
      </w:r>
    </w:p>
    <w:p w14:paraId="46C81A33" w14:textId="54130752" w:rsidR="000D7A75" w:rsidRPr="00DB5084" w:rsidRDefault="00F5735C" w:rsidP="000D7A75">
      <w:pPr>
        <w:jc w:val="center"/>
        <w:rPr>
          <w:b/>
          <w:i/>
          <w:lang w:val="el-GR"/>
        </w:rPr>
      </w:pPr>
      <w:r w:rsidRPr="00DB5084">
        <w:rPr>
          <w:b/>
          <w:lang w:val="el-GR"/>
        </w:rPr>
        <w:t xml:space="preserve">στην </w:t>
      </w:r>
      <w:r w:rsidR="00E42133" w:rsidRPr="00DB5084">
        <w:rPr>
          <w:b/>
          <w:i/>
          <w:lang w:val="el-GR"/>
        </w:rPr>
        <w:t xml:space="preserve">όγδοη Μπιενάλε των Φοιτητών </w:t>
      </w:r>
      <w:r w:rsidR="00477AFE" w:rsidRPr="00DB5084">
        <w:rPr>
          <w:b/>
          <w:i/>
          <w:lang w:val="el-GR"/>
        </w:rPr>
        <w:t xml:space="preserve">των </w:t>
      </w:r>
      <w:r w:rsidRPr="00DB5084">
        <w:rPr>
          <w:b/>
          <w:i/>
          <w:lang w:val="el-GR"/>
        </w:rPr>
        <w:t>Σχολών Καλών Τεχνών της Ελλάδος</w:t>
      </w:r>
    </w:p>
    <w:p w14:paraId="4D383C7D" w14:textId="77777777" w:rsidR="00DB5084" w:rsidRPr="00CF1FFE" w:rsidRDefault="00DB5084" w:rsidP="000D7A75">
      <w:pPr>
        <w:jc w:val="center"/>
        <w:rPr>
          <w:b/>
          <w:i/>
          <w:lang w:val="el-GR"/>
        </w:rPr>
      </w:pPr>
    </w:p>
    <w:p w14:paraId="517C1FD7" w14:textId="2CF66A82" w:rsidR="000249CB" w:rsidRPr="00CF1FFE" w:rsidRDefault="000249CB" w:rsidP="0064766F">
      <w:pPr>
        <w:jc w:val="both"/>
        <w:rPr>
          <w:lang w:val="el-GR"/>
        </w:rPr>
      </w:pPr>
      <w:r w:rsidRPr="00CF1FFE">
        <w:rPr>
          <w:lang w:val="el-GR"/>
        </w:rPr>
        <w:t>Η Μπιενάλε των Φοιτητών των Σχολών Καλών Τεχνών της Ελλάδος</w:t>
      </w:r>
      <w:r w:rsidR="00D06F42" w:rsidRPr="00CF1FFE">
        <w:rPr>
          <w:lang w:val="el-GR"/>
        </w:rPr>
        <w:t xml:space="preserve"> πρόκειται να πραγματοποιήσει την όγδοη διοργάνωσή της στην πόλη της Θεσσαλονίκης και συγκεκριμένα στους εκθεσιακούς  χώρους του Κρατικού Μουσείου Σύγχρονης Τέχνης. Το Κρατικό Μουσείο Σύγχρονης Τέχνης συγκεντρώνει με τις εκδηλώσεις του και τις εκθέσεις του μεγάλο μέρος της καλλιτεχνικής διανόησης της χώρας, καθώς και διεθνές καλλιτεχνικό ενδιαφέρον. </w:t>
      </w:r>
    </w:p>
    <w:p w14:paraId="1117BDAE" w14:textId="769D8194" w:rsidR="00DB5084" w:rsidRPr="00DB5084" w:rsidRDefault="003C017C" w:rsidP="0064766F">
      <w:pPr>
        <w:jc w:val="both"/>
        <w:rPr>
          <w:lang w:val="el-GR"/>
        </w:rPr>
      </w:pPr>
      <w:r w:rsidRPr="00DB5084">
        <w:rPr>
          <w:lang w:val="el-GR"/>
        </w:rPr>
        <w:t xml:space="preserve">Το Δ. Σ. του Μουσείου όχι μόνο αποφάσισε να διαθέσει το χώρο του Κέντρου Σύγχρονης Τέχνης </w:t>
      </w:r>
      <w:r w:rsidR="00F9058B" w:rsidRPr="00DB5084">
        <w:rPr>
          <w:lang w:val="el-GR"/>
        </w:rPr>
        <w:t>στο λιμάνι</w:t>
      </w:r>
      <w:r w:rsidR="00CF1FFE">
        <w:rPr>
          <w:lang w:val="el-GR"/>
        </w:rPr>
        <w:t xml:space="preserve"> αλλά προτείνει</w:t>
      </w:r>
      <w:r w:rsidR="001C2283" w:rsidRPr="00DB5084">
        <w:rPr>
          <w:lang w:val="el-GR"/>
        </w:rPr>
        <w:t xml:space="preserve"> και</w:t>
      </w:r>
      <w:r w:rsidRPr="00DB5084">
        <w:rPr>
          <w:lang w:val="el-GR"/>
        </w:rPr>
        <w:t xml:space="preserve"> να συμμετέχει </w:t>
      </w:r>
      <w:r w:rsidR="00D92269" w:rsidRPr="00DB5084">
        <w:rPr>
          <w:lang w:val="el-GR"/>
        </w:rPr>
        <w:t xml:space="preserve">ενεργά </w:t>
      </w:r>
      <w:r w:rsidRPr="00DB5084">
        <w:rPr>
          <w:lang w:val="el-GR"/>
        </w:rPr>
        <w:t>και στην οργανωτική επιτροπή της Μπιενάλε.</w:t>
      </w:r>
    </w:p>
    <w:p w14:paraId="563210A3" w14:textId="49C8BB26" w:rsidR="00DB5084" w:rsidRPr="00DB5084" w:rsidRDefault="003C017C" w:rsidP="0064766F">
      <w:pPr>
        <w:jc w:val="both"/>
        <w:rPr>
          <w:lang w:val="el-GR"/>
        </w:rPr>
      </w:pPr>
      <w:r w:rsidRPr="00DB5084">
        <w:rPr>
          <w:lang w:val="el-GR"/>
        </w:rPr>
        <w:t>Στην Θεσσαλονίκη, το σταυροδρόμι των πολιτισμών θα δοθεί η δυνατότητα στους φοιτητές να προβάλουν την δουλειά τους και να δείξουν την ποιότητα της εκπαιδευτικ</w:t>
      </w:r>
      <w:r w:rsidR="00FA004C" w:rsidRPr="00DB5084">
        <w:rPr>
          <w:lang w:val="el-GR"/>
        </w:rPr>
        <w:t xml:space="preserve">ής </w:t>
      </w:r>
      <w:r w:rsidR="00F66019" w:rsidRPr="00DB5084">
        <w:rPr>
          <w:lang w:val="el-GR"/>
        </w:rPr>
        <w:t xml:space="preserve">πολύμορφης </w:t>
      </w:r>
      <w:r w:rsidR="00FA004C" w:rsidRPr="00DB5084">
        <w:rPr>
          <w:lang w:val="el-GR"/>
        </w:rPr>
        <w:t>διαδικασίας που γίνεται σε όλα τα εικαστικά τμήματα των σχολών καλών τεχνών της ανώτατης</w:t>
      </w:r>
      <w:r w:rsidR="00726A3B" w:rsidRPr="00DB5084">
        <w:rPr>
          <w:lang w:val="el-GR"/>
        </w:rPr>
        <w:t xml:space="preserve"> εκπαίδευσης που διαθέτει η χώρα.</w:t>
      </w:r>
    </w:p>
    <w:p w14:paraId="76050B1A" w14:textId="77777777" w:rsidR="00726A3B" w:rsidRPr="00DB5084" w:rsidRDefault="00726A3B" w:rsidP="0064766F">
      <w:pPr>
        <w:jc w:val="both"/>
        <w:rPr>
          <w:b/>
          <w:lang w:val="el-GR"/>
        </w:rPr>
      </w:pPr>
      <w:r w:rsidRPr="00DB5084">
        <w:rPr>
          <w:b/>
          <w:lang w:val="el-GR"/>
        </w:rPr>
        <w:t>Όροι Συμμετοχής</w:t>
      </w:r>
    </w:p>
    <w:p w14:paraId="79E1D5E7" w14:textId="06831C01" w:rsidR="00E42133" w:rsidRPr="00DB5084" w:rsidRDefault="00726A3B" w:rsidP="0064766F">
      <w:pPr>
        <w:jc w:val="both"/>
        <w:rPr>
          <w:lang w:val="el-GR"/>
        </w:rPr>
      </w:pPr>
      <w:r w:rsidRPr="00DB5084">
        <w:rPr>
          <w:lang w:val="el-GR"/>
        </w:rPr>
        <w:t>Η Οργανωτική Επιτροπή της 8</w:t>
      </w:r>
      <w:r w:rsidRPr="00DB5084">
        <w:rPr>
          <w:vertAlign w:val="superscript"/>
          <w:lang w:val="el-GR"/>
        </w:rPr>
        <w:t>ης</w:t>
      </w:r>
      <w:r w:rsidRPr="00DB5084">
        <w:rPr>
          <w:lang w:val="el-GR"/>
        </w:rPr>
        <w:t xml:space="preserve"> Μπιενάλε αποφάσισε να συμμετέχουν σ’ αυτήν φοιτητές από το τέταρτο και πέμπτο έτος των ακαδημαϊκών σπουδών τους με ένα </w:t>
      </w:r>
      <w:r w:rsidR="00CF1FFE">
        <w:rPr>
          <w:lang w:val="el-GR"/>
        </w:rPr>
        <w:t xml:space="preserve">έργο τους </w:t>
      </w:r>
      <w:r w:rsidR="00D31A74" w:rsidRPr="00DB5084">
        <w:rPr>
          <w:lang w:val="el-GR"/>
        </w:rPr>
        <w:t>που μπορεί να εκφράζεται με</w:t>
      </w:r>
      <w:r w:rsidRPr="00DB5084">
        <w:rPr>
          <w:lang w:val="el-GR"/>
        </w:rPr>
        <w:t xml:space="preserve"> </w:t>
      </w:r>
      <w:r w:rsidR="00CF1FFE">
        <w:rPr>
          <w:lang w:val="el-GR"/>
        </w:rPr>
        <w:t xml:space="preserve">οποιοδήποτε </w:t>
      </w:r>
      <w:r w:rsidR="008822DC" w:rsidRPr="00DB5084">
        <w:rPr>
          <w:lang w:val="el-GR"/>
        </w:rPr>
        <w:t xml:space="preserve"> </w:t>
      </w:r>
      <w:r w:rsidR="001C2283" w:rsidRPr="00DB5084">
        <w:rPr>
          <w:lang w:val="el-GR"/>
        </w:rPr>
        <w:t>μέσο</w:t>
      </w:r>
      <w:r w:rsidR="008822DC" w:rsidRPr="00DB5084">
        <w:rPr>
          <w:lang w:val="el-GR"/>
        </w:rPr>
        <w:t xml:space="preserve"> </w:t>
      </w:r>
      <w:r w:rsidR="00DB5084">
        <w:rPr>
          <w:lang w:val="el-GR"/>
        </w:rPr>
        <w:t xml:space="preserve">της </w:t>
      </w:r>
      <w:r w:rsidR="008822DC" w:rsidRPr="00DB5084">
        <w:rPr>
          <w:lang w:val="el-GR"/>
        </w:rPr>
        <w:t xml:space="preserve">εικαστικής </w:t>
      </w:r>
      <w:r w:rsidR="00DB5084">
        <w:rPr>
          <w:lang w:val="el-GR"/>
        </w:rPr>
        <w:t xml:space="preserve">τους </w:t>
      </w:r>
      <w:r w:rsidR="008822DC" w:rsidRPr="00DB5084">
        <w:rPr>
          <w:lang w:val="el-GR"/>
        </w:rPr>
        <w:t>δημιουργίας</w:t>
      </w:r>
      <w:r w:rsidRPr="00DB5084">
        <w:rPr>
          <w:lang w:val="el-GR"/>
        </w:rPr>
        <w:t xml:space="preserve">. </w:t>
      </w:r>
    </w:p>
    <w:p w14:paraId="76B6E6AF" w14:textId="0C9C5A99" w:rsidR="00492004" w:rsidRPr="00DB5084" w:rsidRDefault="00492004" w:rsidP="0064766F">
      <w:pPr>
        <w:jc w:val="both"/>
        <w:rPr>
          <w:lang w:val="el-GR"/>
        </w:rPr>
      </w:pPr>
      <w:r w:rsidRPr="00DB5084">
        <w:rPr>
          <w:lang w:val="el-GR"/>
        </w:rPr>
        <w:t xml:space="preserve">Τα έργα που θα επιλεγούν να συμπεριληφθούν στη διοργάνωση θα πρέπει να είναι έτοιμα προς έκθεση και να συνοδεύονται από μία φωτογραφία καλής ανάλυσης </w:t>
      </w:r>
      <w:r w:rsidR="009003C3" w:rsidRPr="00DB5084">
        <w:rPr>
          <w:lang w:val="el-GR"/>
        </w:rPr>
        <w:t>(300</w:t>
      </w:r>
      <w:r w:rsidR="009003C3" w:rsidRPr="00534E70">
        <w:rPr>
          <w:lang w:val="el-GR"/>
        </w:rPr>
        <w:t xml:space="preserve"> </w:t>
      </w:r>
      <w:r w:rsidR="009003C3" w:rsidRPr="00DB5084">
        <w:t>dpi</w:t>
      </w:r>
      <w:r w:rsidR="009003C3" w:rsidRPr="00534E70">
        <w:rPr>
          <w:lang w:val="el-GR"/>
        </w:rPr>
        <w:t xml:space="preserve"> </w:t>
      </w:r>
      <w:r w:rsidR="009003C3" w:rsidRPr="00DB5084">
        <w:rPr>
          <w:lang w:val="el-GR"/>
        </w:rPr>
        <w:t xml:space="preserve">σε μορφή αρχείου </w:t>
      </w:r>
      <w:r w:rsidR="009003C3" w:rsidRPr="00DB5084">
        <w:t>jpeg</w:t>
      </w:r>
      <w:r w:rsidR="009003C3" w:rsidRPr="00534E70">
        <w:rPr>
          <w:lang w:val="el-GR"/>
        </w:rPr>
        <w:t xml:space="preserve"> </w:t>
      </w:r>
      <w:r w:rsidR="009003C3" w:rsidRPr="00DB5084">
        <w:rPr>
          <w:lang w:val="el-GR"/>
        </w:rPr>
        <w:t xml:space="preserve">ή </w:t>
      </w:r>
      <w:r w:rsidR="009003C3" w:rsidRPr="00DB5084">
        <w:t>tiff</w:t>
      </w:r>
      <w:r w:rsidR="009003C3" w:rsidRPr="00534E70">
        <w:rPr>
          <w:lang w:val="el-GR"/>
        </w:rPr>
        <w:t xml:space="preserve"> </w:t>
      </w:r>
      <w:r w:rsidR="009003C3" w:rsidRPr="00DB5084">
        <w:rPr>
          <w:lang w:val="el-GR"/>
        </w:rPr>
        <w:t xml:space="preserve">ή </w:t>
      </w:r>
      <w:proofErr w:type="spellStart"/>
      <w:r w:rsidR="009003C3" w:rsidRPr="00DB5084">
        <w:t>pdf</w:t>
      </w:r>
      <w:proofErr w:type="spellEnd"/>
      <w:r w:rsidR="009003C3" w:rsidRPr="00534E70">
        <w:rPr>
          <w:lang w:val="el-GR"/>
        </w:rPr>
        <w:t xml:space="preserve">) </w:t>
      </w:r>
      <w:r w:rsidRPr="00DB5084">
        <w:rPr>
          <w:lang w:val="el-GR"/>
        </w:rPr>
        <w:t>για να χρησιμοποιηθεί για τον κατάλογο της Μπιενάλε.</w:t>
      </w:r>
    </w:p>
    <w:p w14:paraId="61BCC3A7" w14:textId="77777777" w:rsidR="00492004" w:rsidRPr="00DB5084" w:rsidRDefault="00492004" w:rsidP="0064766F">
      <w:pPr>
        <w:jc w:val="both"/>
        <w:rPr>
          <w:lang w:val="el-GR"/>
        </w:rPr>
      </w:pPr>
      <w:r w:rsidRPr="00DB5084">
        <w:rPr>
          <w:lang w:val="el-GR"/>
        </w:rPr>
        <w:t xml:space="preserve">Όσα έργα δεν πληρούν τις προϋποθέσεις που ορίζει η Οργανωτική Επιτροπή θα </w:t>
      </w:r>
      <w:r w:rsidR="00477AFE" w:rsidRPr="00DB5084">
        <w:rPr>
          <w:lang w:val="el-GR"/>
        </w:rPr>
        <w:t>απορριφθούν</w:t>
      </w:r>
      <w:r w:rsidRPr="00DB5084">
        <w:rPr>
          <w:lang w:val="el-GR"/>
        </w:rPr>
        <w:t>.</w:t>
      </w:r>
    </w:p>
    <w:p w14:paraId="21AAD614" w14:textId="0A90520C" w:rsidR="00492004" w:rsidRPr="00DB5084" w:rsidRDefault="004F0AED" w:rsidP="0064766F">
      <w:pPr>
        <w:jc w:val="both"/>
        <w:rPr>
          <w:lang w:val="el-GR"/>
        </w:rPr>
      </w:pPr>
      <w:r w:rsidRPr="00DB5084">
        <w:rPr>
          <w:lang w:val="el-GR"/>
        </w:rPr>
        <w:t>Στην Μπιενάλε θα συμμετέχουν 25 φοιτητές από την ΑΣΚΤ, 25 έργα από την Σχο</w:t>
      </w:r>
      <w:r w:rsidR="00FA004C" w:rsidRPr="00DB5084">
        <w:rPr>
          <w:lang w:val="el-GR"/>
        </w:rPr>
        <w:t>λή Καλών Τεχνών του ΑΠΘ</w:t>
      </w:r>
      <w:r w:rsidRPr="00DB5084">
        <w:rPr>
          <w:lang w:val="el-GR"/>
        </w:rPr>
        <w:t>, 25 έργα από την</w:t>
      </w:r>
      <w:r w:rsidR="00FA004C" w:rsidRPr="00DB5084">
        <w:rPr>
          <w:lang w:val="el-GR"/>
        </w:rPr>
        <w:t xml:space="preserve"> Σχολή Καλών Τεχνών του ΠΔΜ</w:t>
      </w:r>
      <w:r w:rsidRPr="00DB5084">
        <w:rPr>
          <w:lang w:val="el-GR"/>
        </w:rPr>
        <w:t xml:space="preserve"> και 15 έργα από την Σχολή Καλ</w:t>
      </w:r>
      <w:r w:rsidR="00A4518B" w:rsidRPr="00DB5084">
        <w:rPr>
          <w:lang w:val="el-GR"/>
        </w:rPr>
        <w:t>ών Τε</w:t>
      </w:r>
      <w:r w:rsidR="00FA004C" w:rsidRPr="00DB5084">
        <w:rPr>
          <w:lang w:val="el-GR"/>
        </w:rPr>
        <w:t>χνών του Πανεπιστημίου Ιωαννίνων</w:t>
      </w:r>
      <w:r w:rsidR="00A4518B" w:rsidRPr="00DB5084">
        <w:rPr>
          <w:lang w:val="el-GR"/>
        </w:rPr>
        <w:t xml:space="preserve"> καθώς απέκτησε εφέτος τις προϋποθέσεις </w:t>
      </w:r>
      <w:r w:rsidR="006D056D" w:rsidRPr="00DB5084">
        <w:rPr>
          <w:lang w:val="el-GR"/>
        </w:rPr>
        <w:t>για την ολοκλήρωση του Προγράμματος Σπουδών του</w:t>
      </w:r>
      <w:r w:rsidR="008822DC" w:rsidRPr="00DB5084">
        <w:rPr>
          <w:lang w:val="el-GR"/>
        </w:rPr>
        <w:t>, ώστε αυτό</w:t>
      </w:r>
      <w:r w:rsidR="00A4518B" w:rsidRPr="00DB5084">
        <w:rPr>
          <w:lang w:val="el-GR"/>
        </w:rPr>
        <w:t xml:space="preserve"> </w:t>
      </w:r>
      <w:r w:rsidR="008822DC" w:rsidRPr="00DB5084">
        <w:rPr>
          <w:lang w:val="el-GR"/>
        </w:rPr>
        <w:t>να είναι ισότιμο</w:t>
      </w:r>
      <w:r w:rsidRPr="00DB5084">
        <w:rPr>
          <w:lang w:val="el-GR"/>
        </w:rPr>
        <w:t xml:space="preserve"> </w:t>
      </w:r>
      <w:r w:rsidR="006D056D" w:rsidRPr="00DB5084">
        <w:rPr>
          <w:lang w:val="el-GR"/>
        </w:rPr>
        <w:t>με τα προγράμματα σπουδών των Εικαστικών Τμημάτων των Σχολών</w:t>
      </w:r>
      <w:r w:rsidRPr="00DB5084">
        <w:rPr>
          <w:lang w:val="el-GR"/>
        </w:rPr>
        <w:t xml:space="preserve"> Καλών Τεχνών</w:t>
      </w:r>
      <w:r w:rsidR="006D056D" w:rsidRPr="00DB5084">
        <w:rPr>
          <w:lang w:val="el-GR"/>
        </w:rPr>
        <w:t xml:space="preserve"> των ΑΕΙ</w:t>
      </w:r>
      <w:r w:rsidRPr="00DB5084">
        <w:rPr>
          <w:lang w:val="el-GR"/>
        </w:rPr>
        <w:t>.</w:t>
      </w:r>
    </w:p>
    <w:p w14:paraId="4E396B2B" w14:textId="732E58D6" w:rsidR="000D7A75" w:rsidRPr="00DB5084" w:rsidRDefault="000D7A75" w:rsidP="000D7A75">
      <w:pPr>
        <w:jc w:val="both"/>
        <w:rPr>
          <w:lang w:val="el-GR"/>
        </w:rPr>
      </w:pPr>
      <w:r w:rsidRPr="00DB5084">
        <w:rPr>
          <w:lang w:val="el-GR"/>
        </w:rPr>
        <w:t xml:space="preserve">Τα έργα θα επιλεχθούν από επιτροπή καθηγητών που θα ορίσει η κάθε σχολή ξεχωριστά. Τα επιλεγμένα έργα θα κριθούν από επιτροπή 2 καθηγητών από την κάθε σχολή καθώς και τους λοιπούς οργανωτές, δηλαδή ένας εκπρόσωπος από Τα </w:t>
      </w:r>
      <w:r w:rsidRPr="00DB5084">
        <w:rPr>
          <w:i/>
          <w:lang w:val="el-GR"/>
        </w:rPr>
        <w:t>Νέα της Τέχνης</w:t>
      </w:r>
      <w:r w:rsidRPr="00DB5084">
        <w:rPr>
          <w:lang w:val="el-GR"/>
        </w:rPr>
        <w:t xml:space="preserve"> και δύο εκπρόσωποι από το </w:t>
      </w:r>
      <w:r w:rsidRPr="00DB5084">
        <w:rPr>
          <w:i/>
          <w:lang w:val="el-GR"/>
        </w:rPr>
        <w:t>Κρατικό Μουσείο Σύγχρονης Τέχνης</w:t>
      </w:r>
      <w:r w:rsidRPr="00DB5084">
        <w:rPr>
          <w:lang w:val="el-GR"/>
        </w:rPr>
        <w:t xml:space="preserve">. Αυτή η Επιτροπή θα αποφασίσει τα βραβεία και τους επαίνους που θα δοθούν σε ειδική τελετή την βραδιά των εγκαινίων. Η χωροθέτηση και η παρουσίαση των έργων της έκθεσης θα γίνει με την επιμέλεια των δύο εκπροσώπων του Κρατικού Μουσείου Σύγχρονης Τέχνης. </w:t>
      </w:r>
    </w:p>
    <w:p w14:paraId="3015C528" w14:textId="62A31899" w:rsidR="000D7A75" w:rsidRPr="00DB5084" w:rsidRDefault="000D7A75" w:rsidP="0064766F">
      <w:pPr>
        <w:jc w:val="both"/>
        <w:rPr>
          <w:lang w:val="el-GR"/>
        </w:rPr>
      </w:pPr>
      <w:r w:rsidRPr="00DB5084">
        <w:rPr>
          <w:lang w:val="el-GR"/>
        </w:rPr>
        <w:t xml:space="preserve">Τα έργα θα πρέπει να παραδοθούν μέχρι τις </w:t>
      </w:r>
      <w:r w:rsidRPr="00CF1FFE">
        <w:rPr>
          <w:b/>
          <w:lang w:val="el-GR"/>
        </w:rPr>
        <w:t>20 Οκτωβρίου 2016</w:t>
      </w:r>
      <w:r w:rsidRPr="00DB5084">
        <w:rPr>
          <w:lang w:val="el-GR"/>
        </w:rPr>
        <w:t xml:space="preserve"> για να επιλεχθούν και να εκτεθούν στο Κέντρο Σύγχρονης Τέχνης, </w:t>
      </w:r>
      <w:r w:rsidRPr="00CF1FFE">
        <w:rPr>
          <w:b/>
          <w:lang w:val="el-GR"/>
        </w:rPr>
        <w:t>τον Απρίλιο του 2017</w:t>
      </w:r>
      <w:r w:rsidRPr="00DB5084">
        <w:rPr>
          <w:lang w:val="el-GR"/>
        </w:rPr>
        <w:t xml:space="preserve">. </w:t>
      </w:r>
      <w:r w:rsidR="00DB5084" w:rsidRPr="00DB5084">
        <w:rPr>
          <w:lang w:val="el-GR"/>
        </w:rPr>
        <w:t xml:space="preserve">Στις 30 Νοεμβρίου 2016 θα πρέπει να έχει </w:t>
      </w:r>
      <w:r w:rsidR="00DB5084" w:rsidRPr="00DB5084">
        <w:rPr>
          <w:lang w:val="el-GR"/>
        </w:rPr>
        <w:lastRenderedPageBreak/>
        <w:t>ολοκληρωθεί η επιλογή των επιτροπών των επιμέρους σχολών καλών τεχνών και να έχει σταλεί οι φωτογραφίες των έργων στην οργανωτική επιτροπή και στο ΚΜΣΤ</w:t>
      </w:r>
      <w:r w:rsidRPr="00DB5084">
        <w:rPr>
          <w:lang w:val="el-GR"/>
        </w:rPr>
        <w:t>.</w:t>
      </w:r>
      <w:r w:rsidR="00DB5084" w:rsidRPr="00DB5084">
        <w:rPr>
          <w:lang w:val="el-GR"/>
        </w:rPr>
        <w:t xml:space="preserve"> </w:t>
      </w:r>
    </w:p>
    <w:p w14:paraId="59B52EE1" w14:textId="2273A68A" w:rsidR="00DB5084" w:rsidRPr="00DB5084" w:rsidRDefault="00DB5084" w:rsidP="0064766F">
      <w:pPr>
        <w:jc w:val="both"/>
        <w:rPr>
          <w:lang w:val="el-GR"/>
        </w:rPr>
      </w:pPr>
      <w:r w:rsidRPr="00DB5084">
        <w:rPr>
          <w:lang w:val="el-GR"/>
        </w:rPr>
        <w:t>Η έκθεση θα διαρκέσει τρεις μήνες και θα συνοδευτεί με παράλληλες εκδηλώσεις που θα ανακοινωθούν.</w:t>
      </w:r>
    </w:p>
    <w:p w14:paraId="53E28CA9" w14:textId="6F4342C3" w:rsidR="00D31A74" w:rsidRPr="00CF1FFE" w:rsidRDefault="00D31A74" w:rsidP="0064766F">
      <w:pPr>
        <w:jc w:val="both"/>
        <w:rPr>
          <w:b/>
          <w:u w:val="single"/>
          <w:lang w:val="el-GR"/>
        </w:rPr>
      </w:pPr>
      <w:r w:rsidRPr="00CF1FFE">
        <w:rPr>
          <w:b/>
          <w:u w:val="single"/>
          <w:lang w:val="el-GR"/>
        </w:rPr>
        <w:t>Περιορισμοί</w:t>
      </w:r>
      <w:r w:rsidR="000C17EE" w:rsidRPr="00CF1FFE">
        <w:rPr>
          <w:b/>
          <w:u w:val="single"/>
          <w:lang w:val="el-GR"/>
        </w:rPr>
        <w:t xml:space="preserve"> και τεχνικές προδιαγραφές </w:t>
      </w:r>
      <w:r w:rsidR="000C17EE" w:rsidRPr="00CF1FFE">
        <w:rPr>
          <w:rStyle w:val="FootnoteReference"/>
          <w:b/>
          <w:u w:val="single"/>
          <w:lang w:val="el-GR"/>
        </w:rPr>
        <w:footnoteReference w:id="1"/>
      </w:r>
    </w:p>
    <w:p w14:paraId="4BC3EE2E" w14:textId="2F8A96A5" w:rsidR="000C17EE" w:rsidRPr="00DB5084" w:rsidRDefault="000C17EE" w:rsidP="000C17EE">
      <w:pPr>
        <w:pStyle w:val="ListParagraph"/>
        <w:numPr>
          <w:ilvl w:val="0"/>
          <w:numId w:val="1"/>
        </w:numPr>
        <w:jc w:val="both"/>
        <w:rPr>
          <w:lang w:val="el-GR"/>
        </w:rPr>
      </w:pPr>
      <w:r w:rsidRPr="00DB5084">
        <w:rPr>
          <w:lang w:val="el-GR"/>
        </w:rPr>
        <w:t xml:space="preserve">Για τα επίτοιχα έργα οι διαστάσεις τους δεν θα πρέπει να  ξεπερνούν τις διαστάσεις 180Χ180Χ35 εκ. </w:t>
      </w:r>
    </w:p>
    <w:p w14:paraId="36954AE1" w14:textId="77777777" w:rsidR="000C17EE" w:rsidRPr="00DB5084" w:rsidRDefault="000C17EE" w:rsidP="000C17EE">
      <w:pPr>
        <w:pStyle w:val="ListParagraph"/>
        <w:numPr>
          <w:ilvl w:val="0"/>
          <w:numId w:val="1"/>
        </w:numPr>
        <w:jc w:val="both"/>
        <w:rPr>
          <w:lang w:val="el-GR"/>
        </w:rPr>
      </w:pPr>
      <w:r w:rsidRPr="00DB5084">
        <w:rPr>
          <w:lang w:val="el-GR"/>
        </w:rPr>
        <w:t>Όσοι συμμετέχουν με γλυπτά θα πρέπει να γνωρίζουν ότι οι ίδιοι θα καλύψουν τα έξοδα της μεταφοράς τους στο χώρο διεξαγωγής της έκθεσης.</w:t>
      </w:r>
    </w:p>
    <w:p w14:paraId="1866705C" w14:textId="389918AE" w:rsidR="000C17EE" w:rsidRPr="00DB5084" w:rsidRDefault="000C17EE" w:rsidP="000C17EE">
      <w:pPr>
        <w:pStyle w:val="ListParagraph"/>
        <w:numPr>
          <w:ilvl w:val="0"/>
          <w:numId w:val="1"/>
        </w:numPr>
        <w:jc w:val="both"/>
        <w:rPr>
          <w:lang w:val="el-GR"/>
        </w:rPr>
      </w:pPr>
      <w:r w:rsidRPr="00DB5084">
        <w:rPr>
          <w:lang w:val="el-GR"/>
        </w:rPr>
        <w:t>Οι φοιτητές που θα κάνουν κατασκευές θα πρέπει να συμμετέχουν με έργα που θα λαμβάνουν υπ’ όψη τον καθορισμένο χώρο που θα εκτεθούν τα έργα τους και ότι θα καλύψουν μόνοι τους τα έξοδα μεταφοράς τους.</w:t>
      </w:r>
    </w:p>
    <w:p w14:paraId="1097C3B2" w14:textId="1B8600AA" w:rsidR="000C17EE" w:rsidRPr="00DB5084" w:rsidRDefault="001C2283" w:rsidP="000C17EE">
      <w:pPr>
        <w:pStyle w:val="ListParagraph"/>
        <w:numPr>
          <w:ilvl w:val="0"/>
          <w:numId w:val="1"/>
        </w:numPr>
        <w:jc w:val="both"/>
        <w:rPr>
          <w:lang w:val="el-GR"/>
        </w:rPr>
      </w:pPr>
      <w:r w:rsidRPr="00DB5084">
        <w:rPr>
          <w:lang w:val="el-GR"/>
        </w:rPr>
        <w:t xml:space="preserve">Στις περιπτώσεις έργων περφόμανς </w:t>
      </w:r>
      <w:r w:rsidR="000C17EE" w:rsidRPr="00DB5084">
        <w:rPr>
          <w:lang w:val="el-GR"/>
        </w:rPr>
        <w:t xml:space="preserve"> </w:t>
      </w:r>
      <w:r w:rsidRPr="00DB5084">
        <w:rPr>
          <w:lang w:val="el-GR"/>
        </w:rPr>
        <w:t>οι συντελεστές τους θα πρέπει να μεταφερθούν με δικά τους έξοδα.</w:t>
      </w:r>
    </w:p>
    <w:p w14:paraId="5E3C973A" w14:textId="6890F85D" w:rsidR="00F66019" w:rsidRPr="00DB5084" w:rsidRDefault="00F66019" w:rsidP="000C17EE">
      <w:pPr>
        <w:pStyle w:val="ListParagraph"/>
        <w:numPr>
          <w:ilvl w:val="0"/>
          <w:numId w:val="1"/>
        </w:numPr>
        <w:jc w:val="both"/>
        <w:rPr>
          <w:lang w:val="el-GR"/>
        </w:rPr>
      </w:pPr>
      <w:r w:rsidRPr="00DB5084">
        <w:rPr>
          <w:lang w:val="el-GR"/>
        </w:rPr>
        <w:t xml:space="preserve">Για τα έργα σε μορφή </w:t>
      </w:r>
      <w:r w:rsidRPr="00DB5084">
        <w:t>video</w:t>
      </w:r>
      <w:r w:rsidRPr="00534E70">
        <w:rPr>
          <w:lang w:val="el-GR"/>
        </w:rPr>
        <w:t xml:space="preserve"> </w:t>
      </w:r>
      <w:r w:rsidRPr="00DB5084">
        <w:rPr>
          <w:lang w:val="el-GR"/>
        </w:rPr>
        <w:t>θα πρέπει το είδος ψηφιακών αρχείων του να είναι συμβατό με τον εξοπλισμό του μουσείου που θα χρησιμοποιηθεί στην έκθεση, αλλιώς θα πρέπει να σταλεί και ο συμβατός εξοπλισμός.</w:t>
      </w:r>
    </w:p>
    <w:p w14:paraId="49ED2598" w14:textId="2549179F" w:rsidR="009003C3" w:rsidRPr="00DB5084" w:rsidRDefault="00C500B6" w:rsidP="0064766F">
      <w:pPr>
        <w:jc w:val="both"/>
        <w:rPr>
          <w:lang w:val="el-GR"/>
        </w:rPr>
      </w:pPr>
      <w:r w:rsidRPr="00DB5084">
        <w:rPr>
          <w:lang w:val="el-GR"/>
        </w:rPr>
        <w:t>Για περισσότερες πληροφορίες απευθυνθείτε στα μέλη της οργανωτικής επιτροπής και</w:t>
      </w:r>
      <w:r w:rsidR="008822DC" w:rsidRPr="00DB5084">
        <w:rPr>
          <w:lang w:val="el-GR"/>
        </w:rPr>
        <w:t xml:space="preserve"> στα εργαστήρια των τμημάτων</w:t>
      </w:r>
      <w:r w:rsidR="00303117" w:rsidRPr="00DB5084">
        <w:rPr>
          <w:lang w:val="el-GR"/>
        </w:rPr>
        <w:t xml:space="preserve"> σας.</w:t>
      </w:r>
    </w:p>
    <w:p w14:paraId="16D45CA3" w14:textId="77777777" w:rsidR="00DB5084" w:rsidRPr="00DB5084" w:rsidRDefault="00DB5084" w:rsidP="0064766F">
      <w:pPr>
        <w:jc w:val="both"/>
        <w:rPr>
          <w:lang w:val="el-GR"/>
        </w:rPr>
      </w:pPr>
    </w:p>
    <w:p w14:paraId="3E20AC62" w14:textId="77777777" w:rsidR="00954074" w:rsidRPr="00DB5084" w:rsidRDefault="00954074" w:rsidP="0064766F">
      <w:pPr>
        <w:jc w:val="both"/>
        <w:rPr>
          <w:b/>
          <w:lang w:val="el-GR"/>
        </w:rPr>
      </w:pPr>
      <w:r w:rsidRPr="00DB5084">
        <w:rPr>
          <w:b/>
          <w:lang w:val="el-GR"/>
        </w:rPr>
        <w:t>Εκ της Οργανωτικής Επιτροπής</w:t>
      </w:r>
    </w:p>
    <w:p w14:paraId="06820931" w14:textId="77777777" w:rsidR="00954074" w:rsidRPr="00DB5084" w:rsidRDefault="00954074" w:rsidP="0064766F">
      <w:pPr>
        <w:jc w:val="both"/>
        <w:rPr>
          <w:lang w:val="el-GR"/>
        </w:rPr>
      </w:pPr>
      <w:r w:rsidRPr="00DB5084">
        <w:rPr>
          <w:lang w:val="el-GR"/>
        </w:rPr>
        <w:t xml:space="preserve">Άρτεμις Καρδουλάκη, </w:t>
      </w:r>
      <w:r w:rsidR="00C500B6" w:rsidRPr="00DB5084">
        <w:rPr>
          <w:i/>
          <w:lang w:val="el-GR"/>
        </w:rPr>
        <w:t xml:space="preserve">Τα </w:t>
      </w:r>
      <w:r w:rsidR="00477AFE" w:rsidRPr="00DB5084">
        <w:rPr>
          <w:i/>
          <w:lang w:val="el-GR"/>
        </w:rPr>
        <w:t>Νέα</w:t>
      </w:r>
      <w:r w:rsidR="00C500B6" w:rsidRPr="00DB5084">
        <w:rPr>
          <w:i/>
          <w:lang w:val="el-GR"/>
        </w:rPr>
        <w:t xml:space="preserve"> της Τέχνης</w:t>
      </w:r>
    </w:p>
    <w:p w14:paraId="45A74B42" w14:textId="77777777" w:rsidR="006D056D" w:rsidRPr="00DB5084" w:rsidRDefault="006D056D" w:rsidP="006D056D">
      <w:pPr>
        <w:jc w:val="both"/>
        <w:rPr>
          <w:lang w:val="el-GR"/>
        </w:rPr>
      </w:pPr>
      <w:r w:rsidRPr="00DB5084">
        <w:rPr>
          <w:lang w:val="el-GR"/>
        </w:rPr>
        <w:t xml:space="preserve">Συραγώ Τσιάρα, </w:t>
      </w:r>
      <w:r w:rsidR="00617549" w:rsidRPr="00DB5084">
        <w:rPr>
          <w:i/>
          <w:lang w:val="el-GR"/>
        </w:rPr>
        <w:t xml:space="preserve">Κέντρο Σύγχρονης Τέχνης, </w:t>
      </w:r>
      <w:r w:rsidRPr="00DB5084">
        <w:rPr>
          <w:i/>
          <w:lang w:val="el-GR"/>
        </w:rPr>
        <w:t>Κρατικό Μουσείο Σύγχρονης Τέχνης</w:t>
      </w:r>
    </w:p>
    <w:p w14:paraId="3DFEEE21" w14:textId="77777777" w:rsidR="00617549" w:rsidRPr="00DB5084" w:rsidRDefault="006D056D" w:rsidP="0064766F">
      <w:pPr>
        <w:jc w:val="both"/>
        <w:rPr>
          <w:lang w:val="el-GR"/>
        </w:rPr>
      </w:pPr>
      <w:r w:rsidRPr="00DB5084">
        <w:rPr>
          <w:lang w:val="el-GR"/>
        </w:rPr>
        <w:t xml:space="preserve">Αρετή Λεοπούλου, </w:t>
      </w:r>
      <w:r w:rsidR="00617549" w:rsidRPr="00DB5084">
        <w:rPr>
          <w:i/>
          <w:lang w:val="el-GR"/>
        </w:rPr>
        <w:t>Κέντρο Σύγχρονης Τέχνης, Κρατικό Μουσείο Σύγχρονης Τέχνης</w:t>
      </w:r>
      <w:r w:rsidR="00617549" w:rsidRPr="00DB5084">
        <w:rPr>
          <w:lang w:val="el-GR"/>
        </w:rPr>
        <w:t xml:space="preserve"> </w:t>
      </w:r>
    </w:p>
    <w:p w14:paraId="780248F1" w14:textId="77777777" w:rsidR="00C500B6" w:rsidRPr="00DB5084" w:rsidRDefault="00C500B6" w:rsidP="0064766F">
      <w:pPr>
        <w:jc w:val="both"/>
        <w:rPr>
          <w:lang w:val="el-GR"/>
        </w:rPr>
      </w:pPr>
      <w:r w:rsidRPr="00DB5084">
        <w:rPr>
          <w:lang w:val="el-GR"/>
        </w:rPr>
        <w:t xml:space="preserve">Γιάννης Σκαλτσάς, </w:t>
      </w:r>
      <w:r w:rsidRPr="00DB5084">
        <w:rPr>
          <w:i/>
          <w:lang w:val="el-GR"/>
        </w:rPr>
        <w:t>Α</w:t>
      </w:r>
      <w:r w:rsidR="00617549" w:rsidRPr="00DB5084">
        <w:rPr>
          <w:i/>
          <w:lang w:val="el-GR"/>
        </w:rPr>
        <w:t xml:space="preserve">νωτάτη </w:t>
      </w:r>
      <w:r w:rsidRPr="00DB5084">
        <w:rPr>
          <w:i/>
          <w:lang w:val="el-GR"/>
        </w:rPr>
        <w:t>Σ</w:t>
      </w:r>
      <w:r w:rsidR="00617549" w:rsidRPr="00DB5084">
        <w:rPr>
          <w:i/>
          <w:lang w:val="el-GR"/>
        </w:rPr>
        <w:t xml:space="preserve">χολή </w:t>
      </w:r>
      <w:r w:rsidRPr="00DB5084">
        <w:rPr>
          <w:i/>
          <w:lang w:val="el-GR"/>
        </w:rPr>
        <w:t>Κ</w:t>
      </w:r>
      <w:r w:rsidR="00617549" w:rsidRPr="00DB5084">
        <w:rPr>
          <w:i/>
          <w:lang w:val="el-GR"/>
        </w:rPr>
        <w:t xml:space="preserve">αλών </w:t>
      </w:r>
      <w:r w:rsidRPr="00DB5084">
        <w:rPr>
          <w:i/>
          <w:lang w:val="el-GR"/>
        </w:rPr>
        <w:t>Τ</w:t>
      </w:r>
      <w:r w:rsidR="00617549" w:rsidRPr="00DB5084">
        <w:rPr>
          <w:i/>
          <w:lang w:val="el-GR"/>
        </w:rPr>
        <w:t>εχνών</w:t>
      </w:r>
    </w:p>
    <w:p w14:paraId="0AB54768" w14:textId="77777777" w:rsidR="00C500B6" w:rsidRPr="00DB5084" w:rsidRDefault="00C500B6" w:rsidP="0064766F">
      <w:pPr>
        <w:jc w:val="both"/>
        <w:rPr>
          <w:lang w:val="el-GR"/>
        </w:rPr>
      </w:pPr>
      <w:r w:rsidRPr="00DB5084">
        <w:rPr>
          <w:lang w:val="el-GR"/>
        </w:rPr>
        <w:t xml:space="preserve">Γιώργος Διβάρης, </w:t>
      </w:r>
      <w:r w:rsidR="00617549" w:rsidRPr="00DB5084">
        <w:rPr>
          <w:i/>
          <w:lang w:val="el-GR"/>
        </w:rPr>
        <w:t>Σχολή Καλών Τεχνών, Αριστοτέλειο Πανεπιστήμιο Θεσσαλονίκης</w:t>
      </w:r>
    </w:p>
    <w:p w14:paraId="67810C03" w14:textId="77777777" w:rsidR="00C500B6" w:rsidRDefault="00C500B6" w:rsidP="0064766F">
      <w:pPr>
        <w:jc w:val="both"/>
        <w:rPr>
          <w:i/>
          <w:lang w:val="el-GR"/>
        </w:rPr>
      </w:pPr>
      <w:r w:rsidRPr="00DB5084">
        <w:rPr>
          <w:lang w:val="el-GR"/>
        </w:rPr>
        <w:t xml:space="preserve">Δημήτρης Ζουρούδης, </w:t>
      </w:r>
      <w:r w:rsidR="00617549" w:rsidRPr="00DB5084">
        <w:rPr>
          <w:i/>
          <w:lang w:val="el-GR"/>
        </w:rPr>
        <w:t>Σχολή Καλών Τεχνών, Αριστοτέλειο Πανεπιστήμιο Θεσσαλονίκης</w:t>
      </w:r>
    </w:p>
    <w:p w14:paraId="63EDCDFA" w14:textId="721E4F40" w:rsidR="005D30AE" w:rsidRPr="00DB5084" w:rsidRDefault="005D30AE" w:rsidP="0064766F">
      <w:pPr>
        <w:jc w:val="both"/>
        <w:rPr>
          <w:lang w:val="el-GR"/>
        </w:rPr>
      </w:pPr>
      <w:r>
        <w:rPr>
          <w:lang w:val="el-GR"/>
        </w:rPr>
        <w:t>Αγγελική Αυγητίδου</w:t>
      </w:r>
      <w:r w:rsidRPr="00DB5084">
        <w:rPr>
          <w:lang w:val="el-GR"/>
        </w:rPr>
        <w:t xml:space="preserve">, </w:t>
      </w:r>
      <w:r w:rsidRPr="00DB5084">
        <w:rPr>
          <w:i/>
          <w:lang w:val="el-GR"/>
        </w:rPr>
        <w:t>Σχολή Καλών Τεχνών, Πανεπιστήμιο Δυτικής Μακεδονίας</w:t>
      </w:r>
    </w:p>
    <w:p w14:paraId="5CB6C7DF" w14:textId="77777777" w:rsidR="00C500B6" w:rsidRPr="00DB5084" w:rsidRDefault="00C500B6" w:rsidP="0064766F">
      <w:pPr>
        <w:jc w:val="both"/>
        <w:rPr>
          <w:lang w:val="el-GR"/>
        </w:rPr>
      </w:pPr>
      <w:r w:rsidRPr="00DB5084">
        <w:rPr>
          <w:lang w:val="el-GR"/>
        </w:rPr>
        <w:t xml:space="preserve">Δήμητρα Σιατερλή, </w:t>
      </w:r>
      <w:r w:rsidR="00617549" w:rsidRPr="00DB5084">
        <w:rPr>
          <w:i/>
          <w:lang w:val="el-GR"/>
        </w:rPr>
        <w:t>Σχολή Καλών Τεχνών, Πανεπιστήμιο Δυτικής Μακεδονίας</w:t>
      </w:r>
    </w:p>
    <w:p w14:paraId="1321BA97" w14:textId="790CBF1C" w:rsidR="00726A3B" w:rsidRPr="00DB5084" w:rsidRDefault="00F9058B" w:rsidP="0064766F">
      <w:pPr>
        <w:jc w:val="both"/>
        <w:rPr>
          <w:i/>
          <w:lang w:val="el-GR"/>
        </w:rPr>
      </w:pPr>
      <w:r w:rsidRPr="00DB5084">
        <w:rPr>
          <w:lang w:val="el-GR"/>
        </w:rPr>
        <w:t>Ξενοφών</w:t>
      </w:r>
      <w:r w:rsidR="00C500B6" w:rsidRPr="00DB5084">
        <w:rPr>
          <w:lang w:val="el-GR"/>
        </w:rPr>
        <w:t xml:space="preserve"> Μπίτσικας, </w:t>
      </w:r>
      <w:r w:rsidR="00C500B6" w:rsidRPr="00DB5084">
        <w:rPr>
          <w:i/>
          <w:lang w:val="el-GR"/>
        </w:rPr>
        <w:t>Σχολή Καλών Τεχνών</w:t>
      </w:r>
      <w:r w:rsidR="00617549" w:rsidRPr="00DB5084">
        <w:rPr>
          <w:i/>
          <w:lang w:val="el-GR"/>
        </w:rPr>
        <w:t>, Πανεπιστήμιο</w:t>
      </w:r>
      <w:r w:rsidR="00C500B6" w:rsidRPr="00DB5084">
        <w:rPr>
          <w:i/>
          <w:lang w:val="el-GR"/>
        </w:rPr>
        <w:t xml:space="preserve"> Ιωαννίνων</w:t>
      </w:r>
    </w:p>
    <w:bookmarkEnd w:id="0"/>
    <w:bookmarkEnd w:id="1"/>
    <w:bookmarkEnd w:id="2"/>
    <w:sectPr w:rsidR="00726A3B" w:rsidRPr="00DB5084" w:rsidSect="0064766F">
      <w:footnotePr>
        <w:numFmt w:val="chicago"/>
      </w:footnotePr>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7F39C" w14:textId="77777777" w:rsidR="007629AE" w:rsidRDefault="007629AE" w:rsidP="000C17EE">
      <w:pPr>
        <w:spacing w:after="0" w:line="240" w:lineRule="auto"/>
      </w:pPr>
      <w:r>
        <w:separator/>
      </w:r>
    </w:p>
  </w:endnote>
  <w:endnote w:type="continuationSeparator" w:id="0">
    <w:p w14:paraId="23DE1857" w14:textId="77777777" w:rsidR="007629AE" w:rsidRDefault="007629AE" w:rsidP="000C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00000081" w:usb1="00000000" w:usb2="00000000" w:usb3="00000000" w:csb0="00000008" w:csb1="00000000"/>
  </w:font>
  <w:font w:name="Courier New">
    <w:panose1 w:val="02070309020205020404"/>
    <w:charset w:val="55"/>
    <w:family w:val="auto"/>
    <w:pitch w:val="variable"/>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AF45" w14:textId="77777777" w:rsidR="007629AE" w:rsidRDefault="007629AE" w:rsidP="000C17EE">
      <w:pPr>
        <w:spacing w:after="0" w:line="240" w:lineRule="auto"/>
      </w:pPr>
      <w:r>
        <w:separator/>
      </w:r>
    </w:p>
  </w:footnote>
  <w:footnote w:type="continuationSeparator" w:id="0">
    <w:p w14:paraId="3090BFE4" w14:textId="77777777" w:rsidR="007629AE" w:rsidRDefault="007629AE" w:rsidP="000C17EE">
      <w:pPr>
        <w:spacing w:after="0" w:line="240" w:lineRule="auto"/>
      </w:pPr>
      <w:r>
        <w:continuationSeparator/>
      </w:r>
    </w:p>
  </w:footnote>
  <w:footnote w:id="1">
    <w:p w14:paraId="02651B98" w14:textId="06BA216F" w:rsidR="000C17EE" w:rsidRPr="000D7A75" w:rsidRDefault="000C17EE">
      <w:pPr>
        <w:pStyle w:val="FootnoteText"/>
        <w:rPr>
          <w:sz w:val="21"/>
          <w:szCs w:val="21"/>
          <w:lang w:val="el-GR"/>
        </w:rPr>
      </w:pPr>
      <w:r>
        <w:rPr>
          <w:rStyle w:val="FootnoteReference"/>
        </w:rPr>
        <w:footnoteRef/>
      </w:r>
      <w:r w:rsidRPr="00534E70">
        <w:rPr>
          <w:lang w:val="el-GR"/>
        </w:rPr>
        <w:t xml:space="preserve"> </w:t>
      </w:r>
      <w:r w:rsidRPr="000D7A75">
        <w:rPr>
          <w:sz w:val="21"/>
          <w:szCs w:val="21"/>
          <w:lang w:val="el-GR"/>
        </w:rPr>
        <w:t xml:space="preserve">Οι περιορισμοί αυτοί είναι </w:t>
      </w:r>
      <w:r w:rsidR="007917A1">
        <w:rPr>
          <w:sz w:val="21"/>
          <w:szCs w:val="21"/>
          <w:lang w:val="el-GR"/>
        </w:rPr>
        <w:t>υποχρεωτικοί αλλά</w:t>
      </w:r>
      <w:r w:rsidRPr="000D7A75">
        <w:rPr>
          <w:sz w:val="21"/>
          <w:szCs w:val="21"/>
          <w:lang w:val="el-GR"/>
        </w:rPr>
        <w:t xml:space="preserve"> είναι δυνατόν να μετατραπούν </w:t>
      </w:r>
      <w:r w:rsidR="007917A1">
        <w:rPr>
          <w:sz w:val="21"/>
          <w:szCs w:val="21"/>
          <w:lang w:val="el-GR"/>
        </w:rPr>
        <w:t xml:space="preserve">από την επιτροπή </w:t>
      </w:r>
      <w:r w:rsidRPr="000D7A75">
        <w:rPr>
          <w:sz w:val="21"/>
          <w:szCs w:val="21"/>
          <w:lang w:val="el-GR"/>
        </w:rPr>
        <w:t xml:space="preserve">αναλόγως των </w:t>
      </w:r>
      <w:r w:rsidR="001C2283" w:rsidRPr="000D7A75">
        <w:rPr>
          <w:sz w:val="21"/>
          <w:szCs w:val="21"/>
          <w:lang w:val="el-GR"/>
        </w:rPr>
        <w:t xml:space="preserve">υλικών συνθηκών που θα προκύψουν μέχρι την έναρξη της Μπιενάλε </w:t>
      </w:r>
      <w:r w:rsidRPr="000D7A75">
        <w:rPr>
          <w:sz w:val="21"/>
          <w:szCs w:val="21"/>
          <w:lang w:val="el-G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B31"/>
    <w:multiLevelType w:val="hybridMultilevel"/>
    <w:tmpl w:val="FF4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5C"/>
    <w:rsid w:val="000249CB"/>
    <w:rsid w:val="000C17EE"/>
    <w:rsid w:val="000D7A75"/>
    <w:rsid w:val="001C2283"/>
    <w:rsid w:val="00303117"/>
    <w:rsid w:val="00311A21"/>
    <w:rsid w:val="003C017C"/>
    <w:rsid w:val="00477AFE"/>
    <w:rsid w:val="00492004"/>
    <w:rsid w:val="004B132C"/>
    <w:rsid w:val="004F0AED"/>
    <w:rsid w:val="00510868"/>
    <w:rsid w:val="00534E70"/>
    <w:rsid w:val="005D30AE"/>
    <w:rsid w:val="00617549"/>
    <w:rsid w:val="0064766F"/>
    <w:rsid w:val="00661EB1"/>
    <w:rsid w:val="006D056D"/>
    <w:rsid w:val="006E0AB2"/>
    <w:rsid w:val="006F0D45"/>
    <w:rsid w:val="00726A3B"/>
    <w:rsid w:val="007629AE"/>
    <w:rsid w:val="007917A1"/>
    <w:rsid w:val="008822DC"/>
    <w:rsid w:val="009003C3"/>
    <w:rsid w:val="00954074"/>
    <w:rsid w:val="00A4518B"/>
    <w:rsid w:val="00AC3EC8"/>
    <w:rsid w:val="00BB73C1"/>
    <w:rsid w:val="00C500B6"/>
    <w:rsid w:val="00CF1FFE"/>
    <w:rsid w:val="00D06F42"/>
    <w:rsid w:val="00D31A74"/>
    <w:rsid w:val="00D92269"/>
    <w:rsid w:val="00DB5084"/>
    <w:rsid w:val="00E42133"/>
    <w:rsid w:val="00F31914"/>
    <w:rsid w:val="00F54E3E"/>
    <w:rsid w:val="00F5735C"/>
    <w:rsid w:val="00F66019"/>
    <w:rsid w:val="00F9058B"/>
    <w:rsid w:val="00FA004C"/>
    <w:rsid w:val="00FC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1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EE"/>
    <w:pPr>
      <w:ind w:left="720"/>
      <w:contextualSpacing/>
    </w:pPr>
  </w:style>
  <w:style w:type="paragraph" w:styleId="FootnoteText">
    <w:name w:val="footnote text"/>
    <w:basedOn w:val="Normal"/>
    <w:link w:val="FootnoteTextChar"/>
    <w:uiPriority w:val="99"/>
    <w:unhideWhenUsed/>
    <w:rsid w:val="000C17EE"/>
    <w:pPr>
      <w:spacing w:after="0" w:line="240" w:lineRule="auto"/>
    </w:pPr>
    <w:rPr>
      <w:sz w:val="24"/>
      <w:szCs w:val="24"/>
    </w:rPr>
  </w:style>
  <w:style w:type="character" w:customStyle="1" w:styleId="FootnoteTextChar">
    <w:name w:val="Footnote Text Char"/>
    <w:basedOn w:val="DefaultParagraphFont"/>
    <w:link w:val="FootnoteText"/>
    <w:uiPriority w:val="99"/>
    <w:rsid w:val="000C17EE"/>
    <w:rPr>
      <w:sz w:val="24"/>
      <w:szCs w:val="24"/>
    </w:rPr>
  </w:style>
  <w:style w:type="character" w:styleId="FootnoteReference">
    <w:name w:val="footnote reference"/>
    <w:basedOn w:val="DefaultParagraphFont"/>
    <w:uiPriority w:val="99"/>
    <w:unhideWhenUsed/>
    <w:rsid w:val="000C17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EE"/>
    <w:pPr>
      <w:ind w:left="720"/>
      <w:contextualSpacing/>
    </w:pPr>
  </w:style>
  <w:style w:type="paragraph" w:styleId="FootnoteText">
    <w:name w:val="footnote text"/>
    <w:basedOn w:val="Normal"/>
    <w:link w:val="FootnoteTextChar"/>
    <w:uiPriority w:val="99"/>
    <w:unhideWhenUsed/>
    <w:rsid w:val="000C17EE"/>
    <w:pPr>
      <w:spacing w:after="0" w:line="240" w:lineRule="auto"/>
    </w:pPr>
    <w:rPr>
      <w:sz w:val="24"/>
      <w:szCs w:val="24"/>
    </w:rPr>
  </w:style>
  <w:style w:type="character" w:customStyle="1" w:styleId="FootnoteTextChar">
    <w:name w:val="Footnote Text Char"/>
    <w:basedOn w:val="DefaultParagraphFont"/>
    <w:link w:val="FootnoteText"/>
    <w:uiPriority w:val="99"/>
    <w:rsid w:val="000C17EE"/>
    <w:rPr>
      <w:sz w:val="24"/>
      <w:szCs w:val="24"/>
    </w:rPr>
  </w:style>
  <w:style w:type="character" w:styleId="FootnoteReference">
    <w:name w:val="footnote reference"/>
    <w:basedOn w:val="DefaultParagraphFont"/>
    <w:uiPriority w:val="99"/>
    <w:unhideWhenUsed/>
    <w:rsid w:val="000C1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A394D5-F90D-F34F-83E1-ACD72A67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dc:creator>
  <cp:lastModifiedBy>A A</cp:lastModifiedBy>
  <cp:revision>3</cp:revision>
  <dcterms:created xsi:type="dcterms:W3CDTF">2016-07-20T12:19:00Z</dcterms:created>
  <dcterms:modified xsi:type="dcterms:W3CDTF">2016-07-21T05:16:00Z</dcterms:modified>
</cp:coreProperties>
</file>