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exact" w:line="312"/>
        <w:ind w:left="125" w:hanging="0"/>
        <w:jc w:val="center"/>
        <w:rPr/>
      </w:pPr>
      <w:r>
        <w:rPr>
          <w:b/>
          <w:bCs/>
          <w:sz w:val="24"/>
          <w:szCs w:val="24"/>
        </w:rPr>
        <w:t>ΛΕΠΤΟΜΕΡΕΣ ΠΡΟΓΡΑΜΜΑ ΕΙΣΙΤΗΡΙΩΝ ΕΞΕΤΑΣΕΩΝ ΤΜΗΜΑΤΟΣ ΕΙΚΑΣΤΙΚΩΝ ΚΑΙ ΕΦΑΡΜΟΣΜΕΝΩΝ ΤΕΧΝΩΝ ΤΗΣ ΣΧΟΛΗΣ ΚΑΛΩΝ ΤΕΧΝΩΝ ΤΟΥ ΠΑΝΕΠΙΣΤΗΜΙΟΥ ΔΥΤΙΚΗΣ ΜΑΚΕΔΟΝΙΑΣ ΑΚΑΔΗΜΑΪΚΟΥ ΕΤΟΥΣ 2022-2023.</w:t>
      </w:r>
    </w:p>
    <w:p>
      <w:pPr>
        <w:pStyle w:val="Normal"/>
        <w:shd w:val="clear" w:color="auto" w:fill="FFFFFF"/>
        <w:spacing w:lineRule="exact" w:line="274" w:before="259" w:after="0"/>
        <w:ind w:left="10" w:right="14" w:hanging="0"/>
        <w:jc w:val="both"/>
        <w:rPr>
          <w:sz w:val="24"/>
          <w:szCs w:val="24"/>
        </w:rPr>
      </w:pPr>
      <w:r>
        <w:rPr>
          <w:sz w:val="24"/>
          <w:szCs w:val="24"/>
        </w:rPr>
        <w:t>Η Επιτροπή Εισιτηρίων Εξετάσεων σύμφωνα με τις διατάξεις του Π.Δ. 169/2006 (ΦΕΚ 181/31/8/2006 τ. Α') και της Υ.Α. Φ.151/89700/Β6/2006 (ΦΕΚ 1358/14-9-2006 τ. Β'), κατάρτισε το λεπτομερές πρόγραμμα των εισιτηρίων εξετάσεων για το ακαδημαϊκό έτος 2022-2023 ως κάτωθι: Οι υποψήφιοι θα εκτελέσουν έργα εικαστικά σε σχέδιο και έργα εικαστικά σε χρώμα</w:t>
      </w:r>
    </w:p>
    <w:p>
      <w:pPr>
        <w:pStyle w:val="Normal"/>
        <w:shd w:val="clear" w:color="auto" w:fill="FFFFFF"/>
        <w:spacing w:lineRule="exact" w:line="274" w:before="259" w:after="0"/>
        <w:ind w:left="10" w:right="14" w:hanging="0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α)        </w:t>
      </w:r>
      <w:r>
        <w:rPr>
          <w:b/>
          <w:bCs/>
          <w:sz w:val="24"/>
          <w:szCs w:val="24"/>
          <w:u w:val="single"/>
        </w:rPr>
        <w:t>ΣΧΕΔΙΑ</w:t>
      </w:r>
    </w:p>
    <w:p>
      <w:pPr>
        <w:pStyle w:val="Normal"/>
        <w:shd w:val="clear" w:color="auto" w:fill="FFFFFF"/>
        <w:spacing w:lineRule="exact" w:line="274"/>
        <w:ind w:left="754" w:right="10" w:hanging="0"/>
        <w:jc w:val="both"/>
        <w:rPr/>
      </w:pPr>
      <w:r>
        <w:rPr>
          <w:sz w:val="24"/>
          <w:szCs w:val="24"/>
        </w:rPr>
        <w:t xml:space="preserve">Ο υποψήφιος εκτελεί έργα με </w:t>
      </w:r>
      <w:r>
        <w:rPr>
          <w:b/>
          <w:bCs/>
          <w:sz w:val="24"/>
          <w:szCs w:val="24"/>
        </w:rPr>
        <w:t xml:space="preserve">μολύβι, </w:t>
      </w:r>
      <w:r>
        <w:rPr>
          <w:sz w:val="24"/>
          <w:szCs w:val="24"/>
        </w:rPr>
        <w:t xml:space="preserve">με </w:t>
      </w:r>
      <w:r>
        <w:rPr>
          <w:b/>
          <w:bCs/>
          <w:sz w:val="24"/>
          <w:szCs w:val="24"/>
        </w:rPr>
        <w:t xml:space="preserve">κάρβουνο ή μελάνι, </w:t>
      </w:r>
      <w:r>
        <w:rPr>
          <w:sz w:val="24"/>
          <w:szCs w:val="24"/>
        </w:rPr>
        <w:t xml:space="preserve">χρώματος μαύρου, σε χαρτί λευκό </w:t>
      </w:r>
      <w:r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  <w:lang w:val="en-US"/>
        </w:rPr>
        <w:t>INGRES</w:t>
      </w:r>
      <w:r>
        <w:rPr>
          <w:b/>
          <w:bCs/>
          <w:sz w:val="24"/>
          <w:szCs w:val="24"/>
        </w:rPr>
        <w:t xml:space="preserve"> 100 </w:t>
      </w:r>
      <w:r>
        <w:rPr>
          <w:b/>
          <w:bCs/>
          <w:sz w:val="24"/>
          <w:szCs w:val="24"/>
          <w:lang w:val="en-US"/>
        </w:rPr>
        <w:t>gr</w:t>
      </w:r>
      <w:r>
        <w:rPr>
          <w:b/>
          <w:bCs/>
          <w:smallCaps/>
          <w:sz w:val="24"/>
          <w:szCs w:val="24"/>
        </w:rPr>
        <w:t xml:space="preserve">), </w:t>
      </w:r>
      <w:r>
        <w:rPr>
          <w:sz w:val="24"/>
          <w:szCs w:val="24"/>
        </w:rPr>
        <w:t xml:space="preserve">διαστάσεων </w:t>
      </w:r>
      <w:r>
        <w:rPr>
          <w:b/>
          <w:bCs/>
          <w:sz w:val="24"/>
          <w:szCs w:val="24"/>
        </w:rPr>
        <w:t xml:space="preserve">50X65 εκ., </w:t>
      </w:r>
      <w:r>
        <w:rPr>
          <w:sz w:val="24"/>
          <w:szCs w:val="24"/>
        </w:rPr>
        <w:t>που χορηγείται από το Τμήμα Εικαστικών και Εφαρμοσμένων Τεχνών του Πανεπιστημίου Δυτικής Μακεδονίας.</w:t>
      </w:r>
    </w:p>
    <w:p>
      <w:pPr>
        <w:pStyle w:val="Normal"/>
        <w:shd w:val="clear" w:color="auto" w:fill="FFFFFF"/>
        <w:spacing w:lineRule="exact" w:line="274"/>
        <w:ind w:left="749" w:right="10" w:hanging="0"/>
        <w:jc w:val="both"/>
        <w:rPr/>
      </w:pPr>
      <w:r>
        <w:rPr>
          <w:sz w:val="24"/>
          <w:szCs w:val="24"/>
        </w:rPr>
        <w:t xml:space="preserve">Η πινακίδα στην οποία τοποθετείται το </w:t>
      </w:r>
      <w:r>
        <w:rPr>
          <w:b/>
          <w:bCs/>
          <w:sz w:val="24"/>
          <w:szCs w:val="24"/>
        </w:rPr>
        <w:t xml:space="preserve">χαρτί σχεδίου, </w:t>
      </w:r>
      <w:r>
        <w:rPr>
          <w:sz w:val="24"/>
          <w:szCs w:val="24"/>
        </w:rPr>
        <w:t>διαστάσεων 50X70 εκ., χορηγείται επίσης από το Τμήμα Εικαστικών και Εφαρμοσμένων Τεχνών του Πανεπιστημίου Δυτικής Μακεδονίας.</w:t>
      </w:r>
    </w:p>
    <w:p>
      <w:pPr>
        <w:pStyle w:val="Normal"/>
        <w:shd w:val="clear" w:color="auto" w:fill="FFFFFF"/>
        <w:spacing w:lineRule="exact" w:line="274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Τα λοιπά απαιτούμενα για τη δοκιμασία του σχεδίου υλικά προσκομίζονται από τον υποψήφιο. </w:t>
      </w:r>
    </w:p>
    <w:p>
      <w:pPr>
        <w:pStyle w:val="Normal"/>
        <w:shd w:val="clear" w:color="auto" w:fill="FFFFFF"/>
        <w:spacing w:lineRule="exact" w:line="274"/>
        <w:jc w:val="both"/>
        <w:rPr/>
      </w:pPr>
      <w:r>
        <w:rPr>
          <w:sz w:val="24"/>
          <w:szCs w:val="24"/>
        </w:rPr>
        <w:t xml:space="preserve">β)        </w:t>
      </w:r>
      <w:r>
        <w:rPr>
          <w:b/>
          <w:bCs/>
          <w:sz w:val="24"/>
          <w:szCs w:val="24"/>
          <w:u w:val="single"/>
        </w:rPr>
        <w:t>ΧΡΩΜΑ</w:t>
      </w:r>
    </w:p>
    <w:p>
      <w:pPr>
        <w:pStyle w:val="Normal"/>
        <w:shd w:val="clear" w:color="auto" w:fill="FFFFFF"/>
        <w:spacing w:lineRule="exact" w:line="274" w:before="5" w:after="0"/>
        <w:ind w:left="749" w:hanging="0"/>
        <w:jc w:val="both"/>
        <w:rPr/>
      </w:pPr>
      <w:r>
        <w:rPr>
          <w:sz w:val="24"/>
          <w:szCs w:val="24"/>
        </w:rPr>
        <w:t xml:space="preserve">Οι υποψήφιοι μπορούν να χρησιμοποιήσουν </w:t>
      </w:r>
      <w:r>
        <w:rPr>
          <w:b/>
          <w:bCs/>
          <w:sz w:val="24"/>
          <w:szCs w:val="24"/>
        </w:rPr>
        <w:t xml:space="preserve">τέμπερα, ακουαρέλα, ακρυλικά ή παστέλ </w:t>
      </w:r>
      <w:r>
        <w:rPr>
          <w:sz w:val="24"/>
          <w:szCs w:val="24"/>
        </w:rPr>
        <w:t xml:space="preserve">τα οποία προσκομίζονται από τον υποψήφιο μαζί με τα υπόλοιπα σύνεργα και πινέλα, </w:t>
      </w:r>
      <w:r>
        <w:rPr>
          <w:b/>
          <w:bCs/>
          <w:sz w:val="24"/>
          <w:szCs w:val="24"/>
        </w:rPr>
        <w:t>(απαγορεύεται ρητά η χρησιμοποίηση λαδιού και τα μηχανικά σπρέι)</w:t>
      </w:r>
    </w:p>
    <w:p>
      <w:pPr>
        <w:pStyle w:val="Normal"/>
        <w:shd w:val="clear" w:color="auto" w:fill="FFFFFF"/>
        <w:spacing w:lineRule="exact" w:line="274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εκτέλεση γίνεται σε </w:t>
      </w:r>
      <w:r>
        <w:rPr>
          <w:b/>
          <w:bCs/>
          <w:sz w:val="24"/>
          <w:szCs w:val="24"/>
        </w:rPr>
        <w:t xml:space="preserve">χαρτόνι γκρι 500 γρ. </w:t>
      </w:r>
      <w:r>
        <w:rPr>
          <w:sz w:val="24"/>
          <w:szCs w:val="24"/>
        </w:rPr>
        <w:t xml:space="preserve">διαστάσεων </w:t>
      </w:r>
      <w:r>
        <w:rPr>
          <w:b/>
          <w:bCs/>
          <w:sz w:val="24"/>
          <w:szCs w:val="24"/>
        </w:rPr>
        <w:t xml:space="preserve">50X70 εκ., </w:t>
      </w:r>
      <w:r>
        <w:rPr>
          <w:sz w:val="24"/>
          <w:szCs w:val="24"/>
        </w:rPr>
        <w:t>που χορηγείται  από  το  Τμήμα  Εικαστικών  και  Εφαρμοσμένων  Τεχνών  του Πανεπιστημίου Δυτικής Μακεδονίας.</w:t>
      </w:r>
    </w:p>
    <w:p>
      <w:pPr>
        <w:pStyle w:val="Normal"/>
        <w:shd w:val="clear" w:color="auto" w:fill="FFFFFF"/>
        <w:spacing w:lineRule="exact" w:line="274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γ)        </w:t>
      </w:r>
      <w:r>
        <w:rPr>
          <w:b/>
          <w:bCs/>
          <w:sz w:val="24"/>
          <w:szCs w:val="24"/>
          <w:u w:val="single"/>
        </w:rPr>
        <w:t>ΠΡΟΓΡΑΜΜΑ</w:t>
      </w:r>
    </w:p>
    <w:p>
      <w:pPr>
        <w:pStyle w:val="Normal"/>
        <w:shd w:val="clear" w:color="auto" w:fill="FFFFFF"/>
        <w:spacing w:lineRule="exact" w:line="274"/>
        <w:ind w:left="734" w:hanging="0"/>
        <w:jc w:val="both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>Οι ημέρες και ώρες διεξαγωγής των εξετάσεων θα ανακοινωθούν αργότερα.</w:t>
      </w:r>
    </w:p>
    <w:p>
      <w:pPr>
        <w:pStyle w:val="Normal"/>
        <w:shd w:val="clear" w:color="auto" w:fill="FFFFFF"/>
        <w:spacing w:lineRule="exact" w:line="274"/>
        <w:ind w:left="73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exact" w:line="274"/>
        <w:ind w:left="734" w:hanging="0"/>
        <w:jc w:val="both"/>
        <w:rPr/>
      </w:pPr>
      <w:r>
        <w:rPr>
          <w:sz w:val="24"/>
          <w:szCs w:val="24"/>
        </w:rPr>
        <w:t>Τα έργα που εκπονούνται είναι τα εξής: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20"/>
          <w:tab w:val="left" w:pos="715" w:leader="none"/>
        </w:tabs>
        <w:spacing w:lineRule="exact" w:line="274"/>
        <w:ind w:left="715" w:right="5" w:hanging="341"/>
        <w:jc w:val="both"/>
        <w:rPr>
          <w:sz w:val="24"/>
          <w:szCs w:val="24"/>
        </w:rPr>
      </w:pPr>
      <w:r>
        <w:rPr>
          <w:sz w:val="24"/>
          <w:szCs w:val="24"/>
        </w:rPr>
        <w:t>Το πρώτο και το δεύτερο τετράωρο εκπονούν ένα τουλάχιστον σχέδιο εκ του φυσικού (άσπρο-μαύρο), σε φύλλο χαρτιού με μολύβι, κάρβουνο, μελάνι.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20"/>
          <w:tab w:val="left" w:pos="715" w:leader="none"/>
        </w:tabs>
        <w:spacing w:lineRule="exact" w:line="274"/>
        <w:ind w:left="715" w:right="5" w:hanging="341"/>
        <w:jc w:val="both"/>
        <w:rPr>
          <w:sz w:val="24"/>
          <w:szCs w:val="24"/>
        </w:rPr>
      </w:pPr>
      <w:r>
        <w:rPr>
          <w:sz w:val="24"/>
          <w:szCs w:val="24"/>
        </w:rPr>
        <w:t>Το τρίτο τετράωρο εκπονούν ένα τουλάχιστον χρώμα εκ του φυσικού, σε χαρτόνι με τέμπερα, ακουαρέλα, ακρυλικά ή παστέλ.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20"/>
          <w:tab w:val="left" w:pos="715" w:leader="none"/>
        </w:tabs>
        <w:spacing w:lineRule="exact" w:line="274"/>
        <w:ind w:left="715" w:right="5" w:hanging="341"/>
        <w:jc w:val="both"/>
        <w:rPr>
          <w:sz w:val="24"/>
          <w:szCs w:val="24"/>
        </w:rPr>
      </w:pPr>
      <w:r>
        <w:rPr>
          <w:sz w:val="24"/>
          <w:szCs w:val="24"/>
        </w:rPr>
        <w:t>Το τέταρτο τετράωρο εκπονούν μία τουλάχιστον άσκηση, με θέμα που ανακοινώνει στους διαγωνιζόμενους η Επιτροπή Εισιτηρίων Εξετάσεων πριν από την έναρξη της δοκιμασίας με ελεύθερη αντιμετώπιση και ελεύθερη επιλογή υλικών (εκ των προαναφερομένων) από τους διαγωνιζόμενους.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20"/>
          <w:tab w:val="left" w:pos="715" w:leader="none"/>
        </w:tabs>
        <w:spacing w:lineRule="exact" w:line="274"/>
        <w:ind w:left="715" w:right="5" w:hanging="341"/>
        <w:jc w:val="both"/>
        <w:rPr>
          <w:sz w:val="24"/>
          <w:szCs w:val="24"/>
        </w:rPr>
      </w:pPr>
      <w:r>
        <w:rPr>
          <w:sz w:val="24"/>
          <w:szCs w:val="24"/>
        </w:rPr>
        <w:t>Το πέμπτο και τελευταίο τετράωρο εκπονούν μία τουλάχιστον άσκηση, με ελεύθερο θέμα και ελεύθερη επιλογή υλικών (εκ των προαναφερομένων), που ο κάθε υποψήφιος επιθυμεί, με ελεύθερη αντιμετώπιση. Η άσκηση θα συνοδεύεται υποχρεωτικά από τα προσχέδια της εφόσον ο υποψήφιος τα πραγματοποιήσει.</w:t>
      </w:r>
    </w:p>
    <w:p>
      <w:pPr>
        <w:sectPr>
          <w:type w:val="nextPage"/>
          <w:pgSz w:w="11906" w:h="16838"/>
          <w:pgMar w:left="1743" w:right="1675" w:gutter="0" w:header="0" w:top="1440" w:footer="0" w:bottom="720"/>
          <w:pgNumType w:fmt="decimal"/>
          <w:formProt w:val="false"/>
          <w:textDirection w:val="lrTb"/>
        </w:sectPr>
      </w:pPr>
    </w:p>
    <w:p>
      <w:pPr>
        <w:pStyle w:val="Normal"/>
        <w:shd w:val="clear" w:color="auto" w:fill="FFFFFF"/>
        <w:spacing w:lineRule="exact" w:line="26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Η Επιτροπή Εισιτηρίων Εξετάσεων </w:t>
      </w:r>
      <w:r>
        <w:rPr>
          <w:sz w:val="24"/>
          <w:szCs w:val="24"/>
        </w:rPr>
        <w:t xml:space="preserve">του Τμήματος Εικαστικών  και Εφαρμοσμένων Τεχνών του Πανεπιστημίου Δυτικής Μακεδονίας, </w:t>
      </w:r>
      <w:r>
        <w:rPr>
          <w:b/>
          <w:bCs/>
          <w:sz w:val="24"/>
          <w:szCs w:val="24"/>
          <w:u w:val="single"/>
        </w:rPr>
        <w:t>ορίζει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τα κάτωθι: </w:t>
      </w:r>
    </w:p>
    <w:p>
      <w:pPr>
        <w:pStyle w:val="Normal"/>
        <w:shd w:val="clear" w:color="auto" w:fill="FFFFFF"/>
        <w:spacing w:lineRule="exact" w:line="269"/>
        <w:jc w:val="both"/>
        <w:rPr/>
      </w:pPr>
      <w:r>
        <w:rPr>
          <w:sz w:val="24"/>
          <w:szCs w:val="24"/>
        </w:rPr>
        <w:t>Ο διαγωνιζόμενος: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  <w:tab w:val="left" w:pos="710" w:leader="none"/>
        </w:tabs>
        <w:spacing w:lineRule="exact" w:line="269" w:before="5" w:after="0"/>
        <w:ind w:left="710" w:right="19" w:hanging="360"/>
        <w:jc w:val="both"/>
        <w:rPr>
          <w:b/>
          <w:b/>
          <w:bCs/>
          <w:spacing w:val="-16"/>
          <w:sz w:val="24"/>
          <w:szCs w:val="24"/>
        </w:rPr>
      </w:pPr>
      <w:r>
        <w:rPr>
          <w:b/>
          <w:bCs/>
          <w:sz w:val="24"/>
          <w:szCs w:val="24"/>
        </w:rPr>
        <w:t xml:space="preserve">Θα πρέπει να σχεδιάσει σε κάθε χαρτί </w:t>
      </w:r>
      <w:r>
        <w:rPr>
          <w:b/>
          <w:bCs/>
          <w:sz w:val="24"/>
          <w:szCs w:val="24"/>
          <w:lang w:val="en-US"/>
        </w:rPr>
        <w:t>INGRES</w:t>
      </w:r>
      <w:r>
        <w:rPr>
          <w:b/>
          <w:bCs/>
          <w:sz w:val="24"/>
          <w:szCs w:val="24"/>
        </w:rPr>
        <w:t xml:space="preserve"> του Τμήματος μόνο ένα σχέδιο και αντίστοιχα σε κάθε χαρτόνι ένα έργο με χρώμα.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  <w:tab w:val="left" w:pos="710" w:leader="none"/>
        </w:tabs>
        <w:spacing w:lineRule="exact" w:line="269" w:before="5" w:after="0"/>
        <w:ind w:left="710" w:right="19" w:hanging="360"/>
        <w:jc w:val="both"/>
        <w:rPr>
          <w:b/>
          <w:b/>
          <w:bCs/>
          <w:spacing w:val="-11"/>
          <w:sz w:val="24"/>
          <w:szCs w:val="24"/>
        </w:rPr>
      </w:pPr>
      <w:r>
        <w:rPr>
          <w:b/>
          <w:bCs/>
          <w:sz w:val="24"/>
          <w:szCs w:val="24"/>
        </w:rPr>
        <w:t xml:space="preserve">Θα πρέπει να ολοκληρώσει το σχέδιο ή το χρώμα σε σφραγισμένο χαρτί που χορηγεί το Τμήμα. (Σε χαρτί </w:t>
      </w:r>
      <w:r>
        <w:rPr>
          <w:b/>
          <w:bCs/>
          <w:sz w:val="24"/>
          <w:szCs w:val="24"/>
          <w:lang w:val="en-US"/>
        </w:rPr>
        <w:t>INGRES</w:t>
      </w:r>
      <w:r>
        <w:rPr>
          <w:b/>
          <w:bCs/>
          <w:sz w:val="24"/>
          <w:szCs w:val="24"/>
        </w:rPr>
        <w:t xml:space="preserve"> αποκλειστικά το σχέδιο, και σε ΧΑΡΤΟΝΙ αποκλειστικά το χρώμα. Σε αντίθετη περίπτωση δε θα γίνουν δεκτές οι δοκιμασίες).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  <w:tab w:val="left" w:pos="710" w:leader="none"/>
        </w:tabs>
        <w:spacing w:lineRule="exact" w:line="269"/>
        <w:ind w:left="710" w:right="24" w:hanging="360"/>
        <w:jc w:val="both"/>
        <w:rPr>
          <w:b/>
          <w:b/>
          <w:bCs/>
          <w:spacing w:val="-7"/>
          <w:sz w:val="24"/>
          <w:szCs w:val="24"/>
        </w:rPr>
      </w:pPr>
      <w:r>
        <w:rPr>
          <w:b/>
          <w:bCs/>
          <w:sz w:val="24"/>
          <w:szCs w:val="24"/>
        </w:rPr>
        <w:t>Θα πρέπει να έχει πάντα μαζί του το δελτίο υποψηφίου και το δελτίο αστυνομικής ταυτότητας.</w:t>
      </w:r>
    </w:p>
    <w:p>
      <w:pPr>
        <w:pStyle w:val="Normal"/>
        <w:shd w:val="clear" w:color="auto" w:fill="FFFFFF"/>
        <w:tabs>
          <w:tab w:val="clear" w:pos="720"/>
          <w:tab w:val="left" w:pos="710" w:leader="none"/>
        </w:tabs>
        <w:spacing w:lineRule="exact" w:line="269"/>
        <w:ind w:right="24" w:hanging="0"/>
        <w:jc w:val="both"/>
        <w:rPr>
          <w:bCs/>
          <w:spacing w:val="-7"/>
          <w:sz w:val="24"/>
          <w:szCs w:val="24"/>
        </w:rPr>
      </w:pPr>
      <w:r>
        <w:rPr>
          <w:bCs/>
          <w:sz w:val="24"/>
          <w:szCs w:val="24"/>
        </w:rPr>
        <w:t>Επίσης: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20"/>
          <w:tab w:val="left" w:pos="710" w:leader="none"/>
        </w:tabs>
        <w:spacing w:lineRule="exact" w:line="269"/>
        <w:ind w:left="720" w:right="24" w:hanging="360"/>
        <w:jc w:val="both"/>
        <w:rPr>
          <w:bCs/>
          <w:spacing w:val="-7"/>
          <w:sz w:val="24"/>
          <w:szCs w:val="24"/>
        </w:rPr>
      </w:pPr>
      <w:r>
        <w:rPr>
          <w:b/>
          <w:bCs/>
          <w:sz w:val="24"/>
          <w:szCs w:val="24"/>
        </w:rPr>
        <w:t>Απαγορεύεται ρητώς το κάπνισμα στους χώρους των εξετάσεων.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20"/>
          <w:tab w:val="left" w:pos="710" w:leader="none"/>
        </w:tabs>
        <w:spacing w:lineRule="exact" w:line="274"/>
        <w:ind w:left="720" w:right="5" w:hanging="360"/>
        <w:jc w:val="both"/>
        <w:rPr>
          <w:b/>
          <w:b/>
          <w:bCs/>
          <w:spacing w:val="-6"/>
          <w:sz w:val="24"/>
          <w:szCs w:val="24"/>
        </w:rPr>
      </w:pPr>
      <w:r>
        <w:rPr>
          <w:b/>
          <w:bCs/>
          <w:sz w:val="24"/>
          <w:szCs w:val="24"/>
        </w:rPr>
        <w:t xml:space="preserve">Απαγορεύεται ρητώς η χρήση φωτογραφικής μηχανής ή </w:t>
      </w:r>
      <w:r>
        <w:rPr>
          <w:b/>
          <w:bCs/>
          <w:sz w:val="24"/>
          <w:szCs w:val="24"/>
          <w:lang w:val="en-US"/>
        </w:rPr>
        <w:t>video</w:t>
      </w:r>
      <w:r>
        <w:rPr>
          <w:b/>
          <w:bCs/>
          <w:sz w:val="24"/>
          <w:szCs w:val="24"/>
        </w:rPr>
        <w:t>, καθώς και η χρήση των κινητών τηλεφώνων στους χώρους των εξετάσεων.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20"/>
          <w:tab w:val="left" w:pos="710" w:leader="none"/>
        </w:tabs>
        <w:spacing w:lineRule="exact" w:line="274"/>
        <w:ind w:left="720" w:right="5" w:hanging="360"/>
        <w:jc w:val="both"/>
        <w:rPr>
          <w:b/>
          <w:b/>
          <w:bCs/>
          <w:spacing w:val="-6"/>
          <w:sz w:val="24"/>
          <w:szCs w:val="24"/>
        </w:rPr>
      </w:pPr>
      <w:r>
        <w:rPr>
          <w:b/>
          <w:bCs/>
          <w:sz w:val="24"/>
          <w:szCs w:val="24"/>
        </w:rPr>
        <w:t xml:space="preserve">Τηρείται αυστηρά το συνημμένο πρωτόκολλο. </w:t>
      </w:r>
    </w:p>
    <w:p>
      <w:pPr>
        <w:pStyle w:val="Normal"/>
        <w:shd w:val="clear" w:color="auto" w:fill="FFFFFF"/>
        <w:tabs>
          <w:tab w:val="clear" w:pos="720"/>
          <w:tab w:val="left" w:pos="710" w:leader="none"/>
        </w:tabs>
        <w:spacing w:lineRule="exact" w:line="274"/>
        <w:ind w:left="720" w:right="5" w:hanging="0"/>
        <w:jc w:val="both"/>
        <w:rPr>
          <w:b/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</w:r>
    </w:p>
    <w:p>
      <w:pPr>
        <w:pStyle w:val="Normal"/>
        <w:shd w:val="clear" w:color="auto" w:fill="FFFFFF"/>
        <w:spacing w:lineRule="exact" w:line="274" w:before="269" w:after="0"/>
        <w:ind w:right="14" w:firstLine="178"/>
        <w:jc w:val="both"/>
        <w:rPr/>
      </w:pPr>
      <w:r>
        <w:rPr>
          <w:sz w:val="24"/>
          <w:szCs w:val="24"/>
        </w:rPr>
        <w:t>Κάθε υποψήφιος είναι υποχρεωμένος να είναι παρών κατά την έναρξη των εξετάσεων το πρώτο εξεταστικό τετράωρο και κατά την παράδοση των εργασιών το τελευταίο.</w:t>
      </w:r>
    </w:p>
    <w:p>
      <w:pPr>
        <w:pStyle w:val="Normal"/>
        <w:shd w:val="clear" w:color="auto" w:fill="FFFFFF"/>
        <w:spacing w:lineRule="exact" w:line="274"/>
        <w:ind w:left="10" w:right="10" w:firstLine="178"/>
        <w:jc w:val="both"/>
        <w:rPr/>
      </w:pPr>
      <w:r>
        <w:rPr>
          <w:sz w:val="24"/>
          <w:szCs w:val="24"/>
        </w:rPr>
        <w:t>Οι χρησιμοποιούμενες θέσεις στις αίθουσες των εξετάσεων για την τοποθέτηση των διαγωνιζομένων είναι αριθμημένες και σε κάθε υποψήφιο αντιστοιχεί μια θέση.</w:t>
      </w:r>
    </w:p>
    <w:p>
      <w:pPr>
        <w:pStyle w:val="Normal"/>
        <w:shd w:val="clear" w:color="auto" w:fill="FFFFFF"/>
        <w:spacing w:lineRule="exact" w:line="274"/>
        <w:ind w:left="5" w:right="5" w:firstLine="182"/>
        <w:jc w:val="both"/>
        <w:rPr/>
      </w:pPr>
      <w:r>
        <w:rPr>
          <w:sz w:val="24"/>
          <w:szCs w:val="24"/>
        </w:rPr>
        <w:t>Κατά την ημέρα έναρξης των εξετάσεων κάθε υποψήφιος παίρνει κλήρο, ο οποίος προσδιορίζει την αίθουσα και τη θέση, στην οποία θα εργασθεί. Αλλαγή θέσεων μεταξύ των υποψηφίων δεν επιτρέπεται.</w:t>
      </w:r>
    </w:p>
    <w:p>
      <w:pPr>
        <w:pStyle w:val="Normal"/>
        <w:shd w:val="clear" w:color="auto" w:fill="FFFFFF"/>
        <w:spacing w:lineRule="exact" w:line="274"/>
        <w:ind w:left="14" w:firstLine="355"/>
        <w:jc w:val="both"/>
        <w:rPr/>
      </w:pPr>
      <w:r>
        <w:rPr>
          <w:sz w:val="24"/>
          <w:szCs w:val="24"/>
        </w:rPr>
        <w:t>Το «Δελτίο ταυτότητος υποψηφίου» τοποθετείται από τον εξεταζόμενο επί της πινακίδας σε εμφανές μέρος της ορισμένης γι' αυτόν θέσης καθ' όλη τη διάρκεια των εξετάσεων.</w:t>
      </w:r>
    </w:p>
    <w:p>
      <w:pPr>
        <w:pStyle w:val="Normal"/>
        <w:shd w:val="clear" w:color="auto" w:fill="FFFFFF"/>
        <w:spacing w:lineRule="exact" w:line="274"/>
        <w:ind w:left="5" w:firstLine="178"/>
        <w:jc w:val="both"/>
        <w:rPr>
          <w:sz w:val="24"/>
          <w:szCs w:val="24"/>
        </w:rPr>
      </w:pPr>
      <w:r>
        <w:rPr>
          <w:sz w:val="24"/>
          <w:szCs w:val="24"/>
        </w:rPr>
        <w:t>Καθημερινά μετά το πέρας των εξετάσεων, οι επιτηρητές και οι επόπτες ελέγχουν ότι κάθε υποψήφιος έχει αφήσει στη θέση εργασίας το ή τα σφραγισμένα χαρτιά που του χορηγήθηκαν από το Τμήμα.</w:t>
      </w:r>
    </w:p>
    <w:p>
      <w:pPr>
        <w:pStyle w:val="Normal"/>
        <w:shd w:val="clear" w:color="auto" w:fill="FFFFFF"/>
        <w:spacing w:lineRule="exact" w:line="274"/>
        <w:ind w:left="5" w:firstLine="17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exact" w:line="274"/>
        <w:ind w:left="5" w:firstLine="1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 υποψήφιος επιλέγει και παραδίδει στον Επιτηρητή μέσα σε φάκελο που χορηγείται από το Τμήμα τα εξής: 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exact" w:line="274"/>
        <w:jc w:val="both"/>
        <w:rPr>
          <w:sz w:val="24"/>
          <w:szCs w:val="24"/>
        </w:rPr>
      </w:pPr>
      <w:r>
        <w:rPr>
          <w:sz w:val="24"/>
          <w:szCs w:val="24"/>
        </w:rPr>
        <w:t>Ένα έως δύο σχέδια ασπρόμαυρα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exact" w:line="274"/>
        <w:jc w:val="both"/>
        <w:rPr>
          <w:sz w:val="24"/>
          <w:szCs w:val="24"/>
        </w:rPr>
      </w:pPr>
      <w:r>
        <w:rPr>
          <w:sz w:val="24"/>
          <w:szCs w:val="24"/>
        </w:rPr>
        <w:t>Ένα έως δύο χρώματα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exact" w:line="274"/>
        <w:jc w:val="both"/>
        <w:rPr>
          <w:sz w:val="24"/>
          <w:szCs w:val="24"/>
        </w:rPr>
      </w:pPr>
      <w:r>
        <w:rPr>
          <w:sz w:val="24"/>
          <w:szCs w:val="24"/>
        </w:rPr>
        <w:t>Μία έως δύο ασκήσεις με θέμα που ανακοινώνει στους διαγωνιζόμενους η Επιτροπή Εισιτηρίων Εξετάσεων πριν από την έναρξη της δοκιμασίας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exact" w:line="274"/>
        <w:jc w:val="both"/>
        <w:rPr>
          <w:sz w:val="24"/>
          <w:szCs w:val="24"/>
        </w:rPr>
      </w:pPr>
      <w:r>
        <w:rPr>
          <w:sz w:val="24"/>
          <w:szCs w:val="24"/>
        </w:rPr>
        <w:t>Μία άσκηση η οποία θα συνοδεύεται υποχρεωτικά με τα προσχέδιά της με ελεύθερο θέμα που επιλέγει ο υποψήφιος.</w:t>
      </w:r>
    </w:p>
    <w:sectPr>
      <w:type w:val="nextPage"/>
      <w:pgSz w:w="11906" w:h="16838"/>
      <w:pgMar w:left="1753" w:right="1704" w:gutter="0" w:header="0" w:top="1440" w:footer="0" w:bottom="72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5535"/>
      <w:numFmt w:val="bullet"/>
      <w:lvlText w:val="♦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65535"/>
      <w:numFmt w:val="bullet"/>
      <w:lvlText w:val="♦"/>
      <w:lvlJc w:val="left"/>
      <w:pPr>
        <w:tabs>
          <w:tab w:val="num" w:pos="903"/>
        </w:tabs>
        <w:ind w:left="903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LibreOffice/7.4.0.3$Windows_X86_64 LibreOffice_project/f85e47c08ddd19c015c0114a68350214f7066f5a</Application>
  <AppVersion>15.0000</AppVersion>
  <Pages>2</Pages>
  <Words>670</Words>
  <Characters>3813</Characters>
  <CharactersWithSpaces>4470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2022-05-31T08:47:00Z</dcterms:created>
  <dc:creator>Mixalhs</dc:creator>
  <dc:description/>
  <dc:language>el-GR</dc:language>
  <cp:lastModifiedBy>ΧΡΙΣΤΟΠΟΥΛΟΥ ΜΑΓΔΑΛΗΝΗ</cp:lastModifiedBy>
  <cp:lastPrinted>2020-09-15T12:00:00Z</cp:lastPrinted>
  <dcterms:modified xsi:type="dcterms:W3CDTF">2022-05-31T09:08:00Z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